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B1550" w14:textId="77777777" w:rsidR="00930852" w:rsidRPr="00A37A18" w:rsidRDefault="00697C08" w:rsidP="00930852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A37A1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„</w:t>
      </w:r>
      <w:r w:rsidR="00930852" w:rsidRPr="00A37A1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Przedwiośnie w muzeum</w:t>
      </w:r>
      <w:r w:rsidRPr="00A37A1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” -</w:t>
      </w:r>
      <w:r w:rsidR="00930852" w:rsidRPr="00A37A1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37A1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g</w:t>
      </w:r>
      <w:r w:rsidR="00930852" w:rsidRPr="00A37A1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dy </w:t>
      </w:r>
      <w:r w:rsidRPr="00A37A1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ruch w </w:t>
      </w:r>
      <w:r w:rsidR="00930852" w:rsidRPr="00A37A1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pałac</w:t>
      </w:r>
      <w:r w:rsidRPr="00A37A1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u</w:t>
      </w:r>
      <w:r w:rsidR="00930852" w:rsidRPr="00A37A1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zwalnia, edukacja nabiera tempa</w:t>
      </w:r>
    </w:p>
    <w:p w14:paraId="136D713C" w14:textId="77777777" w:rsidR="00930852" w:rsidRPr="00A37A18" w:rsidRDefault="00930852" w:rsidP="00930852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37A1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Od lutego Muzeum Pałacu Króla Jana III w Wilanowie zaprasza szkoły </w:t>
      </w:r>
      <w:r w:rsidR="00080DF6" w:rsidRPr="00A37A1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i zerówki przedszkolne </w:t>
      </w:r>
      <w:r w:rsidRPr="00A37A1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do udziału w wyjątkowym programie edukacyjnym „Przedwiośnie w muzeum”. To limitowana czasowo oferta lekcji muzealnych i warsztatów w promocyjnych cenach, przygotowana z myślą o grupach szkolnych – od najmłodszych uczniów po młodzież licealną.</w:t>
      </w:r>
      <w:r w:rsidR="000C4D03" w:rsidRPr="00A37A1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Program potrwa od 1 lutego do 19 kwietnia 2026 roku. </w:t>
      </w:r>
    </w:p>
    <w:p w14:paraId="689DD619" w14:textId="77777777" w:rsidR="00930852" w:rsidRPr="00A37A18" w:rsidRDefault="00930852" w:rsidP="00930852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>Zima powoli ustępuje, a w wilanowskim pałacu zaczyna się czas szczególny. Mniejszy ruch turystyczny stwarza przestrzeń do spokojniejszego, bardziej uważnego spotkania z historią, sztuką i przyrodą. Muzeum postanowiło wykorzystać ten moment, tworząc program, który łączy edukację z doświadczeniem, refleksją i twórczym działaniem.</w:t>
      </w:r>
    </w:p>
    <w:p w14:paraId="0A2B6BFB" w14:textId="77777777" w:rsidR="00930852" w:rsidRPr="00A37A18" w:rsidRDefault="00930852" w:rsidP="00930852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– </w:t>
      </w:r>
      <w:r w:rsidRPr="00A37A1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Chcemy zmienić myślenie o tzw. niskim sezonie w muzeum. To nie przeszkoda, ale ogromna szansa na pogłębione, aktywizujące zajęcia, rozmowę i prawdziwe skupienie</w:t>
      </w:r>
      <w:r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podkreśla Marta Grzymkowska-Ciechańska, edukatorka Muzeum Pałacu w Wilanowie.</w:t>
      </w:r>
    </w:p>
    <w:p w14:paraId="3EDA2911" w14:textId="77777777" w:rsidR="00930852" w:rsidRPr="002E5489" w:rsidRDefault="00930852" w:rsidP="00930852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2E548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Edukacja, która angażuje wszystkie zmysły</w:t>
      </w:r>
    </w:p>
    <w:p w14:paraId="52664372" w14:textId="17A87F1F" w:rsidR="00930852" w:rsidRPr="00A37A18" w:rsidRDefault="00930852" w:rsidP="00930852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>„Przedwiośnie w muzeum” to program zaprojektowany w odpowiedzi na realne potrzeby dzieci i młodzieży. Zajęcia rozwijają kluczowe kompetencje przyszłości: krytyczne myślenie, uważn</w:t>
      </w:r>
      <w:r w:rsidR="00780DC6"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e patrzenie, </w:t>
      </w:r>
      <w:r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>motorykę małą</w:t>
      </w:r>
      <w:r w:rsidR="00A2002B"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>oraz wrażliwość ekologiczną. Uczestnicy nie tylko słuchają, lecz także dyskutują, obserwują, badają, projektują, rzeźbią, tworzą origami, mierzą czas i eksplorują przyrodę.</w:t>
      </w:r>
    </w:p>
    <w:p w14:paraId="38365730" w14:textId="6D512C0A" w:rsidR="00930852" w:rsidRPr="00A37A18" w:rsidRDefault="00930852" w:rsidP="00930852">
      <w:pPr>
        <w:spacing w:before="100" w:beforeAutospacing="1" w:after="100" w:afterAutospacing="1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– </w:t>
      </w:r>
      <w:r w:rsidRPr="00A37A1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Młodzi odbiorcy potrzebują dziś nie tylko wiedzy, ale także przestrzeni do samodzielnego myślenia, multisensorycznego doświadczania i twórczego działania</w:t>
      </w:r>
      <w:r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mówi Paulina Szulist-Płuciniczak, kierowniczka Działu Edukacji. – </w:t>
      </w:r>
      <w:r w:rsidRPr="00A37A1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„Przedwiośnie w muzeum” łączy kulturę i naturę, odpowiadając na przeciążenie bodźcami i potrzebę uczenia się poprzez doświadczenie.</w:t>
      </w:r>
    </w:p>
    <w:p w14:paraId="2BB95B8B" w14:textId="77777777" w:rsidR="00A2002B" w:rsidRPr="002E5489" w:rsidRDefault="00A2002B" w:rsidP="00A2002B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2E548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Od królewskiego krawca po kosmitów polskich stawów</w:t>
      </w:r>
    </w:p>
    <w:p w14:paraId="00F9B16D" w14:textId="77777777" w:rsidR="00A2002B" w:rsidRPr="00A37A18" w:rsidRDefault="00A2002B" w:rsidP="00A2002B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>W ofercie znalazło się kilkanaście tematów zajęć, dostosowanych do różnych grup wiekowych. Najmłodsi (6–9 lat) przeniosą się do pracowni królewskiego krawca, odkryją zwierzęce motywy ukryte w pałacowych wnętrzach lub poznają przyrodnicze tajemnice wielkanocnych pisanek. Starsze dzieci i młodzież zmierzą się z pytaniami o czas i jego mierzenie, systematykę świata przyrody według Linneusza, historię ochrony środowiska czy rolę ogrodów w mieście.</w:t>
      </w:r>
    </w:p>
    <w:p w14:paraId="0618527B" w14:textId="77777777" w:rsidR="00A2002B" w:rsidRPr="00A37A18" w:rsidRDefault="00A2002B" w:rsidP="00A2002B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 zabraknie także zajęć terenowych – od badań nad wodnymi bezkręgowcami po spacery przyrodnicze poświęcone mniej znanym wyzwaniom współczesnych miast, takim jak zanieczyszczenie światłem czy hałasem. Lekcja przyrody w terenie? Tutaj taką znajdziecie. </w:t>
      </w:r>
    </w:p>
    <w:p w14:paraId="6E20EEC8" w14:textId="77777777" w:rsidR="00A2002B" w:rsidRPr="00A37A18" w:rsidRDefault="00A2002B" w:rsidP="00A2002B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– </w:t>
      </w:r>
      <w:r w:rsidRPr="00A37A1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Dzięki „niskiemu sezonowi” możemy w dużym stopniu dopasować zajęcia do indywidualnych potrzeb każdej grupy</w:t>
      </w:r>
      <w:r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zaznacza Wiktor Jura, koordynator ds. edukacji przyrodniczej. – </w:t>
      </w:r>
      <w:r w:rsidRPr="00A37A1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To idealny moment także dla uczniów ze specjalnymi potrzebami, w tym osób neuroatypowych, dla których spokojne muzealne otoczenie ma ogromne znaczenie.</w:t>
      </w:r>
    </w:p>
    <w:p w14:paraId="5E137697" w14:textId="77777777" w:rsidR="00A2002B" w:rsidRPr="00A37A18" w:rsidRDefault="00A2002B" w:rsidP="00930852">
      <w:pPr>
        <w:spacing w:before="100" w:beforeAutospacing="1" w:after="100" w:afterAutospacing="1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562408A7" w14:textId="77777777" w:rsidR="00A2002B" w:rsidRPr="002E5489" w:rsidRDefault="00A2002B" w:rsidP="00A2002B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2E548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Rozwój kluczowych umiejętności</w:t>
      </w:r>
    </w:p>
    <w:p w14:paraId="3F6CD2B3" w14:textId="321C2EB4" w:rsidR="00A2002B" w:rsidRPr="00A37A18" w:rsidRDefault="00A2002B" w:rsidP="00A2002B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„Przedwiośnie w muzeum” stanowi odpowiedź na wyzwania, przed którymi stają współczesne dzieci i młodzież. Jak wynika z raportu NASK </w:t>
      </w:r>
      <w:r w:rsidRPr="00A37A18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„Nastolatki 3.0”</w:t>
      </w:r>
      <w:r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pokolenie Z jest szczególnie narażone na dezinformację – aż 43,7% młodych osób deklaruje, że w </w:t>
      </w:r>
      <w:r w:rsidR="00D51792"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>I</w:t>
      </w:r>
      <w:r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>nternecie nie potrafi odróżnić informacji prawdziwych od fałszywych. To właśnie dlatego zaproponowano zajęcia ukierunkowane na rozwój krytycznego myślenia.</w:t>
      </w:r>
    </w:p>
    <w:p w14:paraId="4CDBE34F" w14:textId="593058F5" w:rsidR="00A2002B" w:rsidRPr="00A37A18" w:rsidRDefault="00A2002B" w:rsidP="00A2002B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Kolejnym obszarem działań jest kształtowanie umiejętności uważnego patrzenia. Młodzi ludzie coraz częściej zmagają się z problemami z koncentracją i są przebodźcowani mediami elektronicznymi. Średni czas korzystania z </w:t>
      </w:r>
      <w:r w:rsidR="00D51792"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>Internetu</w:t>
      </w:r>
      <w:r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przez nastolatków w dni powszednie wynosi aż 5 godzin i 36 minut.</w:t>
      </w:r>
    </w:p>
    <w:p w14:paraId="2AAC3613" w14:textId="77777777" w:rsidR="00A2002B" w:rsidRPr="00A37A18" w:rsidRDefault="00A2002B" w:rsidP="00A2002B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>Istotnym elementem programu jest również rozwój motoryki małej, obejmującej sprawność dłoni oraz koordynację wzrokowo-ruchową, szczególnie ważną w przypadku młodszych dzieci. Nauczyciele przedszkolni z roku na rok obserwują pogłębiające się trudności w tym zakresie, widoczne m.in. podczas prób posługiwania się sztućcami czy wiązania butów.</w:t>
      </w:r>
    </w:p>
    <w:p w14:paraId="2BA351B8" w14:textId="77777777" w:rsidR="00A2002B" w:rsidRPr="00A37A18" w:rsidRDefault="00A2002B" w:rsidP="00A2002B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>W swojej ofercie muzeum kładzie także nacisk na rozwój wrażliwości ekologicznej, zapraszając młodzież do refleksji i dyskusji na temat procesów zachodzących w ekosystemach w kontekście zmian klima</w:t>
      </w:r>
      <w:bookmarkStart w:id="0" w:name="_GoBack"/>
      <w:bookmarkEnd w:id="0"/>
      <w:r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>tycznych.</w:t>
      </w:r>
    </w:p>
    <w:p w14:paraId="15B7EA7E" w14:textId="77777777" w:rsidR="00A2002B" w:rsidRPr="00A37A18" w:rsidRDefault="00A2002B" w:rsidP="00930852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F3127C0" w14:textId="77777777" w:rsidR="00930852" w:rsidRPr="000E1AAB" w:rsidRDefault="00930852" w:rsidP="00930852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0E1AA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Im więcej, tym taniej</w:t>
      </w:r>
    </w:p>
    <w:p w14:paraId="3BCEB217" w14:textId="77777777" w:rsidR="00930852" w:rsidRPr="00A37A18" w:rsidRDefault="00930852" w:rsidP="00930852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Programowi towarzyszy </w:t>
      </w:r>
      <w:r w:rsidRPr="00A37A1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atrakcyjna promocja cenowa</w:t>
      </w:r>
      <w:r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Szkoły mogą łączyć zajęcia w pakiety – realizowane jednego dnia lub w różnych terminach – korzystając z biletów tematycznych, biletów wstępu, a nawet symbolicznej ceny </w:t>
      </w:r>
      <w:r w:rsidRPr="00A37A1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1 zł za osobę</w:t>
      </w:r>
      <w:r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przy wybranych wariantach.</w:t>
      </w:r>
    </w:p>
    <w:p w14:paraId="0392DED2" w14:textId="33EFE88A" w:rsidR="00930852" w:rsidRPr="00A37A18" w:rsidRDefault="00930852" w:rsidP="00930852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„Przedwiośnie w muzeum” to propozycja dla nauczycieli, którzy szukają czegoś więcej niż standardowej lekcji – przestrzeni do rozmowy, eksperymentowania i uważnego kontaktu z dziedzictwem kulturowym i przyrodą. Oferta jest </w:t>
      </w:r>
      <w:r w:rsidRPr="00A37A1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limitowana czasowo</w:t>
      </w:r>
      <w:r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>, a zajęcia realizowane są od lutego</w:t>
      </w:r>
      <w:r w:rsidR="000C4D03"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19 kwietnia</w:t>
      </w:r>
      <w:r w:rsidRPr="00A37A18">
        <w:rPr>
          <w:rFonts w:asciiTheme="minorHAnsi" w:eastAsia="Times New Roman" w:hAnsiTheme="minorHAnsi" w:cstheme="minorHAnsi"/>
          <w:sz w:val="24"/>
          <w:szCs w:val="24"/>
          <w:lang w:eastAsia="pl-PL"/>
        </w:rPr>
        <w:t>, w wyjątkowym okresie przejścia między zimą a wiosną.</w:t>
      </w:r>
    </w:p>
    <w:p w14:paraId="15B8C2CA" w14:textId="77777777" w:rsidR="00106D92" w:rsidRPr="00A37A18" w:rsidRDefault="00106D92" w:rsidP="00930852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CF216E8" w14:textId="77777777" w:rsidR="00106D92" w:rsidRPr="00A37A18" w:rsidRDefault="00106D92" w:rsidP="00106D92">
      <w:pPr>
        <w:rPr>
          <w:rFonts w:asciiTheme="minorHAnsi" w:hAnsiTheme="minorHAnsi" w:cstheme="minorHAnsi"/>
          <w:sz w:val="24"/>
          <w:szCs w:val="24"/>
        </w:rPr>
      </w:pPr>
      <w:r w:rsidRPr="00A37A18">
        <w:rPr>
          <w:rFonts w:asciiTheme="minorHAnsi" w:hAnsiTheme="minorHAnsi" w:cstheme="minorHAnsi"/>
          <w:sz w:val="24"/>
          <w:szCs w:val="24"/>
        </w:rPr>
        <w:t xml:space="preserve">Kontakt dla mediów: </w:t>
      </w:r>
    </w:p>
    <w:p w14:paraId="3D4EB61A" w14:textId="7707AFD9" w:rsidR="00106D92" w:rsidRPr="00A37A18" w:rsidRDefault="00106D92" w:rsidP="00106D92">
      <w:pPr>
        <w:rPr>
          <w:rFonts w:asciiTheme="minorHAnsi" w:hAnsiTheme="minorHAnsi" w:cstheme="minorHAnsi"/>
          <w:sz w:val="24"/>
          <w:szCs w:val="24"/>
        </w:rPr>
      </w:pPr>
      <w:r w:rsidRPr="00A37A18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Marta Grzymkowska-Ciechańska</w:t>
      </w:r>
    </w:p>
    <w:p w14:paraId="0FACCE9A" w14:textId="77777777" w:rsidR="00106D92" w:rsidRPr="00A37A18" w:rsidRDefault="00106D92" w:rsidP="00106D92">
      <w:pPr>
        <w:autoSpaceDE w:val="0"/>
        <w:autoSpaceDN w:val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37A1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Dział Edukacji Muzealnej</w:t>
      </w:r>
    </w:p>
    <w:p w14:paraId="5E32E9D5" w14:textId="77777777" w:rsidR="00106D92" w:rsidRPr="00A37A18" w:rsidRDefault="00106D92" w:rsidP="00106D92">
      <w:pPr>
        <w:autoSpaceDE w:val="0"/>
        <w:autoSpaceDN w:val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37A18">
        <w:rPr>
          <w:rFonts w:asciiTheme="minorHAnsi" w:hAnsiTheme="minorHAnsi" w:cstheme="minorHAnsi"/>
          <w:sz w:val="24"/>
          <w:szCs w:val="24"/>
          <w:lang w:eastAsia="pl-PL"/>
        </w:rPr>
        <w:t>+48 785 905 731</w:t>
      </w:r>
    </w:p>
    <w:p w14:paraId="624177B4" w14:textId="77777777" w:rsidR="00106D92" w:rsidRPr="00A37A18" w:rsidRDefault="000E1AAB" w:rsidP="00106D92">
      <w:pPr>
        <w:autoSpaceDE w:val="0"/>
        <w:autoSpaceDN w:val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hyperlink r:id="rId5" w:history="1">
        <w:r w:rsidR="00106D92" w:rsidRPr="00A37A18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mgrzymkowska@muzeum-wilanow.pl</w:t>
        </w:r>
      </w:hyperlink>
    </w:p>
    <w:p w14:paraId="13201987" w14:textId="77777777" w:rsidR="00106D92" w:rsidRPr="00A37A18" w:rsidRDefault="00106D92">
      <w:pPr>
        <w:rPr>
          <w:rFonts w:asciiTheme="minorHAnsi" w:hAnsiTheme="minorHAnsi" w:cstheme="minorHAnsi"/>
        </w:rPr>
      </w:pPr>
    </w:p>
    <w:sectPr w:rsidR="00106D92" w:rsidRPr="00A37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7CE3"/>
    <w:multiLevelType w:val="multilevel"/>
    <w:tmpl w:val="AB98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37133"/>
    <w:multiLevelType w:val="multilevel"/>
    <w:tmpl w:val="23F86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FB"/>
    <w:rsid w:val="00080DF6"/>
    <w:rsid w:val="000C4D03"/>
    <w:rsid w:val="000E1AAB"/>
    <w:rsid w:val="00106D92"/>
    <w:rsid w:val="001D71A1"/>
    <w:rsid w:val="001F5752"/>
    <w:rsid w:val="002C2FFB"/>
    <w:rsid w:val="002E5489"/>
    <w:rsid w:val="002E79EA"/>
    <w:rsid w:val="006424A7"/>
    <w:rsid w:val="00697C08"/>
    <w:rsid w:val="00780DC6"/>
    <w:rsid w:val="00930852"/>
    <w:rsid w:val="00A2002B"/>
    <w:rsid w:val="00A37A18"/>
    <w:rsid w:val="00CC1B32"/>
    <w:rsid w:val="00D51792"/>
    <w:rsid w:val="00DA264C"/>
    <w:rsid w:val="00F37F11"/>
    <w:rsid w:val="00F5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C8A1"/>
  <w15:chartTrackingRefBased/>
  <w15:docId w15:val="{C9048CA8-B88B-48E8-81AA-1E2F0819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2FF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308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085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0D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0D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0DC6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0D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0DC6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D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DC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06D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51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grzymkowska@muzeum-wil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Joanna Kowalska</dc:creator>
  <cp:keywords/>
  <dc:description/>
  <cp:lastModifiedBy>Marcin Wielgo</cp:lastModifiedBy>
  <cp:revision>7</cp:revision>
  <dcterms:created xsi:type="dcterms:W3CDTF">2026-01-19T14:38:00Z</dcterms:created>
  <dcterms:modified xsi:type="dcterms:W3CDTF">2026-01-19T14:49:00Z</dcterms:modified>
</cp:coreProperties>
</file>