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6357" w14:textId="785FBBE8" w:rsidR="00092CCC" w:rsidRPr="00BE6E7B" w:rsidRDefault="00687D87" w:rsidP="008B3267">
      <w:pPr>
        <w:pStyle w:val="Nagwek1"/>
        <w:keepLines/>
        <w:spacing w:before="120" w:after="120" w:line="23" w:lineRule="atLeast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bookmarkStart w:id="0" w:name="_GoBack"/>
      <w:bookmarkEnd w:id="0"/>
      <w:r w:rsidRPr="00BE6E7B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</w:t>
      </w:r>
      <w:r w:rsidR="00135576" w:rsidRPr="00BE6E7B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2</w:t>
      </w:r>
      <w:r w:rsidR="00092CCC" w:rsidRPr="00BE6E7B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 do Zapytania ofertowego </w:t>
      </w:r>
    </w:p>
    <w:p w14:paraId="5A33F844" w14:textId="77777777" w:rsidR="00092CCC" w:rsidRPr="00BE6E7B" w:rsidRDefault="00873FD1">
      <w:pPr>
        <w:pStyle w:val="Nagwek2"/>
        <w:spacing w:before="120" w:after="120" w:line="23" w:lineRule="atLeast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BE6E7B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FORMULARZ </w:t>
      </w:r>
      <w:r w:rsidR="00092CCC" w:rsidRPr="00BE6E7B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OFERTY</w:t>
      </w:r>
    </w:p>
    <w:p w14:paraId="16C8259E" w14:textId="77777777" w:rsidR="00293C85" w:rsidRPr="00BE6E7B" w:rsidRDefault="00293C85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E6E7B">
        <w:rPr>
          <w:rFonts w:asciiTheme="minorHAnsi" w:eastAsia="Times New Roman" w:hAnsiTheme="minorHAnsi" w:cstheme="minorHAnsi"/>
          <w:b/>
          <w:sz w:val="22"/>
          <w:szCs w:val="22"/>
        </w:rPr>
        <w:t xml:space="preserve">Dotyczy: </w:t>
      </w:r>
    </w:p>
    <w:p w14:paraId="6523A774" w14:textId="4DA38681" w:rsidR="00B4237C" w:rsidRPr="003C5796" w:rsidRDefault="00B4237C" w:rsidP="00B4237C">
      <w:pPr>
        <w:spacing w:after="120"/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3C5796">
        <w:rPr>
          <w:rFonts w:asciiTheme="minorHAnsi" w:hAnsiTheme="minorHAnsi" w:cstheme="minorHAnsi"/>
          <w:sz w:val="22"/>
          <w:szCs w:val="22"/>
        </w:rPr>
        <w:t>Zamówienie publiczne o wartości nieprzekraczającej kwoty 130 000,00 zł, udzielane na podstawie art. 2 ust. 1 pkt 1 ustawy z dnia 11 września 2019r. Prawo zamówień publicznych (</w:t>
      </w:r>
      <w:proofErr w:type="spellStart"/>
      <w:r w:rsidRPr="003C579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C5796">
        <w:rPr>
          <w:rFonts w:asciiTheme="minorHAnsi" w:hAnsiTheme="minorHAnsi" w:cstheme="minorHAnsi"/>
          <w:sz w:val="22"/>
          <w:szCs w:val="22"/>
        </w:rPr>
        <w:t xml:space="preserve">. Dz. U. z </w:t>
      </w:r>
      <w:r>
        <w:rPr>
          <w:rFonts w:asciiTheme="minorHAnsi" w:hAnsiTheme="minorHAnsi" w:cstheme="minorHAnsi"/>
          <w:sz w:val="22"/>
          <w:szCs w:val="22"/>
        </w:rPr>
        <w:t xml:space="preserve">2024  r. poz.1320 ), </w:t>
      </w:r>
      <w:r w:rsidRPr="003C5796">
        <w:rPr>
          <w:rFonts w:asciiTheme="minorHAnsi" w:hAnsiTheme="minorHAnsi" w:cstheme="minorHAnsi"/>
          <w:sz w:val="22"/>
          <w:szCs w:val="22"/>
        </w:rPr>
        <w:t xml:space="preserve">pn.: </w:t>
      </w:r>
      <w:r>
        <w:rPr>
          <w:rFonts w:asciiTheme="minorHAnsi" w:hAnsiTheme="minorHAnsi" w:cstheme="minorHAnsi"/>
          <w:sz w:val="22"/>
          <w:szCs w:val="22"/>
        </w:rPr>
        <w:t>Przebudowa instalacji elektrycznej, budowa oświetlenia awaryjnego w Villi Intrata</w:t>
      </w:r>
      <w:r w:rsidRPr="003C579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3C5796">
        <w:rPr>
          <w:rFonts w:asciiTheme="minorHAnsi" w:hAnsiTheme="minorHAnsi" w:cstheme="minorHAnsi"/>
          <w:sz w:val="22"/>
          <w:szCs w:val="22"/>
        </w:rPr>
        <w:t xml:space="preserve">Muzeum Pałacu Króla Jana III w Wilanowie. Znak sprawy: </w:t>
      </w:r>
      <w:r w:rsidR="009157F4" w:rsidRPr="003C5796">
        <w:rPr>
          <w:rFonts w:asciiTheme="minorHAnsi" w:hAnsiTheme="minorHAnsi" w:cstheme="minorHAnsi"/>
          <w:sz w:val="22"/>
          <w:szCs w:val="22"/>
        </w:rPr>
        <w:t>DAS.2402.</w:t>
      </w:r>
      <w:r w:rsidR="009157F4">
        <w:rPr>
          <w:rFonts w:asciiTheme="minorHAnsi" w:hAnsiTheme="minorHAnsi" w:cstheme="minorHAnsi"/>
          <w:sz w:val="22"/>
          <w:szCs w:val="22"/>
        </w:rPr>
        <w:t xml:space="preserve">2.1.RE.2024 </w:t>
      </w:r>
    </w:p>
    <w:p w14:paraId="20744088" w14:textId="1D618E72" w:rsidR="00092CCC" w:rsidRPr="00BE6E7B" w:rsidRDefault="00092CCC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E6E7B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675ADB" w:rsidRPr="00BE6E7B">
        <w:rPr>
          <w:rFonts w:asciiTheme="minorHAnsi" w:eastAsia="Times New Roman" w:hAnsiTheme="minorHAnsi" w:cstheme="minorHAnsi"/>
          <w:b/>
          <w:sz w:val="22"/>
          <w:szCs w:val="22"/>
        </w:rPr>
        <w:t>amawiający:</w:t>
      </w:r>
      <w:r w:rsidR="003C280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26DC58A1" w14:textId="77777777" w:rsidR="00092CCC" w:rsidRPr="00BE6E7B" w:rsidRDefault="00092CCC">
      <w:pPr>
        <w:overflowPunct w:val="0"/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kern w:val="28"/>
          <w:sz w:val="22"/>
          <w:szCs w:val="22"/>
        </w:rPr>
      </w:pPr>
      <w:r w:rsidRPr="00BE6E7B">
        <w:rPr>
          <w:rFonts w:asciiTheme="minorHAnsi" w:hAnsiTheme="minorHAnsi" w:cstheme="minorHAnsi"/>
          <w:kern w:val="28"/>
          <w:sz w:val="22"/>
          <w:szCs w:val="22"/>
        </w:rPr>
        <w:t>Muzeum Pałacu Króla Jana III w Wilanowie, z siedzibą przy ul. Stanisława Kostki Potockiego 10/16, 02-958 Warszawa, posiadającym osobowość prawną, wpisanym do prowadzonego przez Ministra Kultury i Dziedzictwa Narodowego rejestru instytucji kultury pod nr RIK 39/95, NIP 951-00-54-672, REGON 010956038</w:t>
      </w:r>
    </w:p>
    <w:p w14:paraId="6E40ED4E" w14:textId="77777777" w:rsidR="00092CCC" w:rsidRPr="00BE6E7B" w:rsidRDefault="00675AD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E6E7B">
        <w:rPr>
          <w:rFonts w:asciiTheme="minorHAnsi" w:eastAsia="Times New Roman" w:hAnsiTheme="minorHAnsi" w:cstheme="minorHAnsi"/>
          <w:b/>
          <w:sz w:val="22"/>
          <w:szCs w:val="22"/>
        </w:rPr>
        <w:t xml:space="preserve">Wykonawca (wykonawcy wspólnie) ubiegający się o udzielenie zamówienia </w:t>
      </w:r>
    </w:p>
    <w:p w14:paraId="4BDCBADA" w14:textId="77777777" w:rsidR="00092CCC" w:rsidRPr="00BE6E7B" w:rsidRDefault="00092CCC">
      <w:pPr>
        <w:spacing w:line="23" w:lineRule="atLeast"/>
        <w:rPr>
          <w:rFonts w:asciiTheme="minorHAnsi" w:eastAsiaTheme="minorHAnsi" w:hAnsiTheme="minorHAnsi" w:cstheme="minorHAnsi"/>
          <w:caps/>
          <w:sz w:val="22"/>
          <w:szCs w:val="22"/>
          <w:lang w:eastAsia="en-US"/>
        </w:rPr>
      </w:pPr>
      <w:r w:rsidRPr="00BE6E7B">
        <w:rPr>
          <w:rFonts w:asciiTheme="minorHAnsi" w:eastAsiaTheme="minorHAnsi" w:hAnsiTheme="minorHAnsi" w:cstheme="minorHAnsi"/>
          <w:sz w:val="22"/>
          <w:szCs w:val="22"/>
          <w:lang w:eastAsia="en-US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DF91E3A" w14:textId="77777777" w:rsidR="00092CCC" w:rsidRPr="00BE6E7B" w:rsidRDefault="00092CCC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BE6E7B">
        <w:rPr>
          <w:rFonts w:asciiTheme="minorHAnsi" w:hAnsiTheme="minorHAnsi" w:cstheme="minorHAnsi"/>
          <w:sz w:val="22"/>
          <w:szCs w:val="22"/>
          <w:lang w:eastAsia="pl-PL"/>
        </w:rPr>
        <w:t>Wykonawca nr 1:</w:t>
      </w:r>
    </w:p>
    <w:p w14:paraId="09097988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Nazwa:</w:t>
      </w:r>
    </w:p>
    <w:p w14:paraId="4B87FD98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NIP:</w:t>
      </w:r>
    </w:p>
    <w:p w14:paraId="3B1889FC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Kod pocztowy i miejscowość, ulica, nr budynku/lokalu:</w:t>
      </w:r>
    </w:p>
    <w:p w14:paraId="37725340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Województwo:</w:t>
      </w:r>
    </w:p>
    <w:p w14:paraId="37F09BC3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Kraj:</w:t>
      </w:r>
    </w:p>
    <w:p w14:paraId="249455B1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e-mail:</w:t>
      </w:r>
    </w:p>
    <w:p w14:paraId="69A83693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Numer telefonu:</w:t>
      </w:r>
    </w:p>
    <w:p w14:paraId="754285FB" w14:textId="77777777" w:rsidR="00092CCC" w:rsidRPr="00BE6E7B" w:rsidRDefault="00092CCC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bCs/>
          <w:sz w:val="22"/>
          <w:szCs w:val="22"/>
        </w:rPr>
        <w:t>Adres internetowy (URL):</w:t>
      </w:r>
    </w:p>
    <w:p w14:paraId="141AF38F" w14:textId="77777777" w:rsidR="00092CCC" w:rsidRPr="00BE6E7B" w:rsidRDefault="00092CCC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BE6E7B">
        <w:rPr>
          <w:rFonts w:asciiTheme="minorHAnsi" w:hAnsiTheme="minorHAnsi" w:cstheme="minorHAnsi"/>
          <w:sz w:val="22"/>
          <w:szCs w:val="22"/>
          <w:lang w:eastAsia="pl-PL"/>
        </w:rPr>
        <w:t>Wykonawca nr 2:</w:t>
      </w:r>
    </w:p>
    <w:p w14:paraId="68FE74B6" w14:textId="77777777" w:rsidR="00092CCC" w:rsidRPr="00BE6E7B" w:rsidRDefault="00092CCC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E6E7B">
        <w:rPr>
          <w:rFonts w:asciiTheme="minorHAnsi" w:eastAsia="Times New Roman" w:hAnsiTheme="minorHAnsi" w:cstheme="minorHAnsi"/>
          <w:b/>
          <w:sz w:val="22"/>
          <w:szCs w:val="22"/>
        </w:rPr>
        <w:t>T</w:t>
      </w:r>
      <w:r w:rsidR="00675ADB" w:rsidRPr="00BE6E7B">
        <w:rPr>
          <w:rFonts w:asciiTheme="minorHAnsi" w:eastAsia="Times New Roman" w:hAnsiTheme="minorHAnsi" w:cstheme="minorHAnsi"/>
          <w:b/>
          <w:sz w:val="22"/>
          <w:szCs w:val="22"/>
        </w:rPr>
        <w:t>reść oferty</w:t>
      </w:r>
    </w:p>
    <w:p w14:paraId="04D05A10" w14:textId="77777777" w:rsidR="00092CCC" w:rsidRPr="00BE6E7B" w:rsidRDefault="00293C85">
      <w:pPr>
        <w:pStyle w:val="Akapitzlist"/>
        <w:numPr>
          <w:ilvl w:val="0"/>
          <w:numId w:val="9"/>
        </w:numPr>
        <w:spacing w:before="12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BE6E7B">
        <w:rPr>
          <w:rFonts w:cstheme="minorHAnsi"/>
          <w:lang w:eastAsia="pl-PL"/>
        </w:rPr>
        <w:t>Składając ofertę w ramach ww. zamówienia publicznego, o</w:t>
      </w:r>
      <w:r w:rsidR="00092CCC" w:rsidRPr="00BE6E7B">
        <w:rPr>
          <w:rFonts w:cstheme="minorHAnsi"/>
          <w:lang w:eastAsia="pl-PL"/>
        </w:rPr>
        <w:t>ferujemy wykonanie zamówienia: [Kryterium – „CENA-C”] za cenę całkowitą wynoszącą:</w:t>
      </w:r>
    </w:p>
    <w:p w14:paraId="481BD986" w14:textId="1A0F7AD0" w:rsidR="00092CCC" w:rsidRPr="00BE6E7B" w:rsidRDefault="005805B4" w:rsidP="00155EFD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netto: …zł;</w:t>
      </w:r>
    </w:p>
    <w:p w14:paraId="6F74CEFB" w14:textId="05F4E7AE" w:rsidR="00092CCC" w:rsidRPr="00BE6E7B" w:rsidRDefault="005805B4" w:rsidP="00155EFD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VAT: …%;</w:t>
      </w:r>
    </w:p>
    <w:p w14:paraId="6F356333" w14:textId="618ED1DF" w:rsidR="00092CCC" w:rsidRPr="00BE6E7B" w:rsidRDefault="00092CCC" w:rsidP="00B8115D">
      <w:pPr>
        <w:autoSpaceDE w:val="0"/>
        <w:autoSpaceDN w:val="0"/>
        <w:adjustRightInd w:val="0"/>
        <w:spacing w:before="120" w:after="240" w:line="23" w:lineRule="atLeast"/>
        <w:ind w:left="425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brutto: … zł,</w:t>
      </w:r>
    </w:p>
    <w:p w14:paraId="42C93701" w14:textId="77777777" w:rsidR="00697767" w:rsidRDefault="00092CCC" w:rsidP="008B3267">
      <w:pPr>
        <w:pStyle w:val="Akapitzlist"/>
        <w:numPr>
          <w:ilvl w:val="0"/>
          <w:numId w:val="9"/>
        </w:numPr>
        <w:spacing w:before="12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BE6E7B">
        <w:rPr>
          <w:rFonts w:cstheme="minorHAnsi"/>
          <w:lang w:eastAsia="pl-PL"/>
        </w:rPr>
        <w:t>Oświadczamy, iż zapoznaliśmy się z treścią Zapytania ofertowego wra</w:t>
      </w:r>
      <w:r w:rsidR="00001CEA" w:rsidRPr="00BE6E7B">
        <w:rPr>
          <w:rFonts w:cstheme="minorHAnsi"/>
          <w:lang w:eastAsia="pl-PL"/>
        </w:rPr>
        <w:t xml:space="preserve">z z załącznikami. Akceptujemy w </w:t>
      </w:r>
      <w:r w:rsidRPr="00BE6E7B">
        <w:rPr>
          <w:rFonts w:cstheme="minorHAnsi"/>
          <w:lang w:eastAsia="pl-PL"/>
        </w:rPr>
        <w:t>pełni i bez zastrzeżeń, postanowienia Zapytania ofertowego wraz z załącznikami. Jednocześnie oświadczamy, że zobowiązujemy się wykonać całość niniejszego zamówienia zgodnie z treścią Opisu przedmiotu zamówienia oraz zgodnie z treścią wzoru umowy.</w:t>
      </w:r>
    </w:p>
    <w:p w14:paraId="65BD9088" w14:textId="77777777" w:rsidR="00697767" w:rsidRDefault="00092CCC" w:rsidP="00697767">
      <w:pPr>
        <w:pStyle w:val="Akapitzlist"/>
        <w:spacing w:before="120" w:after="120" w:line="23" w:lineRule="atLeast"/>
        <w:ind w:left="425"/>
        <w:contextualSpacing w:val="0"/>
        <w:rPr>
          <w:rFonts w:cstheme="minorHAnsi"/>
          <w:lang w:eastAsia="pl-PL"/>
        </w:rPr>
      </w:pPr>
      <w:r w:rsidRPr="00BE6E7B">
        <w:rPr>
          <w:rFonts w:cstheme="minorHAnsi"/>
          <w:lang w:eastAsia="pl-PL"/>
        </w:rPr>
        <w:t xml:space="preserve"> W cenie naszej oferty zostały zawarte wszelkie koszty bezpośrednie i pośrednie, jakie poniesie Wykonawca z tytułu prawidłowego i terminowego wykonania całości zamówienia, zysk oraz wszelkie wymagane przepisami podatki i opłaty, a w szczególności podatek od towarów i usług oraz p</w:t>
      </w:r>
      <w:r w:rsidR="00001CEA" w:rsidRPr="00BE6E7B">
        <w:rPr>
          <w:rFonts w:cstheme="minorHAnsi"/>
          <w:lang w:eastAsia="pl-PL"/>
        </w:rPr>
        <w:t>ozostałe składniki cenotwórcze.</w:t>
      </w:r>
      <w:r w:rsidRPr="00BE6E7B">
        <w:rPr>
          <w:rFonts w:cstheme="minorHAnsi"/>
          <w:lang w:eastAsia="pl-PL"/>
        </w:rPr>
        <w:t xml:space="preserve"> </w:t>
      </w:r>
    </w:p>
    <w:p w14:paraId="6E2B8AA5" w14:textId="7CB65397" w:rsidR="00092CCC" w:rsidRPr="00BE6E7B" w:rsidRDefault="00092CCC" w:rsidP="00697767">
      <w:pPr>
        <w:pStyle w:val="Akapitzlist"/>
        <w:numPr>
          <w:ilvl w:val="0"/>
          <w:numId w:val="9"/>
        </w:numPr>
        <w:spacing w:before="120" w:after="120" w:line="23" w:lineRule="atLeast"/>
        <w:contextualSpacing w:val="0"/>
        <w:rPr>
          <w:rFonts w:cstheme="minorHAnsi"/>
          <w:lang w:eastAsia="pl-PL"/>
        </w:rPr>
      </w:pPr>
      <w:r w:rsidRPr="00BE6E7B">
        <w:rPr>
          <w:rFonts w:cstheme="minorHAnsi"/>
          <w:lang w:eastAsia="pl-PL"/>
        </w:rPr>
        <w:lastRenderedPageBreak/>
        <w:t>Oświadczamy, że spełniamy warunki udziału w postępowaniu określone w Zapytaniu ofertowym i nie podlegamy wykluczeniu z post</w:t>
      </w:r>
      <w:r w:rsidR="00873FD1" w:rsidRPr="00BE6E7B">
        <w:rPr>
          <w:rFonts w:cstheme="minorHAnsi"/>
          <w:lang w:eastAsia="pl-PL"/>
        </w:rPr>
        <w:t>ępowania na podstawie art. 108</w:t>
      </w:r>
      <w:r w:rsidRPr="00BE6E7B">
        <w:rPr>
          <w:rFonts w:cstheme="minorHAnsi"/>
          <w:lang w:eastAsia="pl-PL"/>
        </w:rPr>
        <w:t xml:space="preserve"> </w:t>
      </w:r>
      <w:r w:rsidR="00873FD1" w:rsidRPr="00BE6E7B">
        <w:rPr>
          <w:rFonts w:cstheme="minorHAnsi"/>
          <w:lang w:eastAsia="pl-PL"/>
        </w:rPr>
        <w:t xml:space="preserve">ust. 1 i 109 ust. 1. pkt. 4) i 7) ustawy </w:t>
      </w:r>
      <w:proofErr w:type="spellStart"/>
      <w:r w:rsidR="00873FD1" w:rsidRPr="00BE6E7B">
        <w:rPr>
          <w:rFonts w:cstheme="minorHAnsi"/>
          <w:lang w:eastAsia="pl-PL"/>
        </w:rPr>
        <w:t>Pzp</w:t>
      </w:r>
      <w:proofErr w:type="spellEnd"/>
      <w:r w:rsidR="00873FD1" w:rsidRPr="00BE6E7B">
        <w:rPr>
          <w:rFonts w:cstheme="minorHAnsi"/>
          <w:lang w:eastAsia="pl-PL"/>
        </w:rPr>
        <w:t xml:space="preserve"> oraz </w:t>
      </w:r>
      <w:r w:rsidR="00873FD1" w:rsidRPr="00BE6E7B">
        <w:rPr>
          <w:rFonts w:cstheme="minorHAnsi"/>
        </w:rPr>
        <w:t xml:space="preserve">art. </w:t>
      </w:r>
      <w:r w:rsidR="00873FD1" w:rsidRPr="00BE6E7B">
        <w:rPr>
          <w:rFonts w:cstheme="minorHAnsi"/>
          <w:lang w:eastAsia="pl-PL"/>
        </w:rPr>
        <w:t>7 ust. 1 ustawy z dnia 13 kwietnia 2022 r. o szczególnych rozwiązaniach w zakresie przeciwdziałania wspieraniu agresji na Ukrainę oraz służących ochronie bezpieczeństwa narodowego</w:t>
      </w:r>
      <w:r w:rsidR="00873FD1" w:rsidRPr="00BE6E7B">
        <w:rPr>
          <w:rFonts w:cstheme="minorHAnsi"/>
        </w:rPr>
        <w:t xml:space="preserve"> w zw. z art. 5 k rozporządzenia 833/2014 w brzmieniu nadanym rozporządzeniem 2022/576 Rady Unii Europejskiej (UE) dotyczącym środków ograniczających w związku z działaniami Rosji destabilizującymi sytuację na Ukrainie (Dz. Urz. UE nr L 111 z 8.4.2022, str. 1).</w:t>
      </w:r>
    </w:p>
    <w:p w14:paraId="1772C42B" w14:textId="212F00DF" w:rsidR="00D96DC0" w:rsidRPr="00BE6E7B" w:rsidRDefault="00D96DC0" w:rsidP="008B3267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BE6E7B">
        <w:rPr>
          <w:rFonts w:eastAsia="Times New Roman" w:cstheme="minorHAnsi"/>
          <w:lang w:eastAsia="ar-SA"/>
        </w:rPr>
        <w:t xml:space="preserve">Zobowiązujemy się do wykonania przedmiotu zamówienia w terminie </w:t>
      </w:r>
      <w:r w:rsidR="00744E97" w:rsidRPr="00BE6E7B">
        <w:rPr>
          <w:rFonts w:eastAsia="Times New Roman" w:cstheme="minorHAnsi"/>
          <w:lang w:eastAsia="ar-SA"/>
        </w:rPr>
        <w:t xml:space="preserve">wskazanym </w:t>
      </w:r>
      <w:r w:rsidR="00691664" w:rsidRPr="00BE6E7B">
        <w:rPr>
          <w:rFonts w:eastAsia="Times New Roman" w:cstheme="minorHAnsi"/>
          <w:lang w:eastAsia="ar-SA"/>
        </w:rPr>
        <w:t xml:space="preserve"> </w:t>
      </w:r>
      <w:r w:rsidR="00744E97" w:rsidRPr="00BE6E7B">
        <w:rPr>
          <w:rFonts w:eastAsia="Times New Roman" w:cstheme="minorHAnsi"/>
          <w:lang w:eastAsia="ar-SA"/>
        </w:rPr>
        <w:t>przez Zamawiającego</w:t>
      </w:r>
      <w:r w:rsidRPr="00BE6E7B">
        <w:rPr>
          <w:rFonts w:eastAsia="Times New Roman" w:cstheme="minorHAnsi"/>
          <w:lang w:eastAsia="ar-SA"/>
        </w:rPr>
        <w:t xml:space="preserve">. </w:t>
      </w:r>
    </w:p>
    <w:p w14:paraId="28DC7293" w14:textId="77777777" w:rsidR="00D96DC0" w:rsidRPr="00BE6E7B" w:rsidRDefault="00D96DC0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BE6E7B">
        <w:rPr>
          <w:rFonts w:eastAsia="Times New Roman" w:cstheme="minorHAnsi"/>
          <w:lang w:eastAsia="ar-SA"/>
        </w:rPr>
        <w:t xml:space="preserve">Oświadczamy, że zawarte w warunkach umownych </w:t>
      </w:r>
      <w:r w:rsidRPr="00BE6E7B">
        <w:rPr>
          <w:rFonts w:eastAsia="Times New Roman" w:cstheme="minorHAnsi"/>
          <w:b/>
          <w:lang w:eastAsia="ar-SA"/>
        </w:rPr>
        <w:t>warunki płatności</w:t>
      </w:r>
      <w:r w:rsidRPr="00BE6E7B">
        <w:rPr>
          <w:rFonts w:eastAsia="Times New Roman" w:cstheme="minorHAnsi"/>
          <w:lang w:eastAsia="ar-SA"/>
        </w:rPr>
        <w:t xml:space="preserve"> zostały przez nas </w:t>
      </w:r>
      <w:r w:rsidRPr="00BE6E7B">
        <w:rPr>
          <w:rFonts w:eastAsia="Times New Roman" w:cstheme="minorHAnsi"/>
          <w:b/>
          <w:lang w:eastAsia="ar-SA"/>
        </w:rPr>
        <w:t>zaakceptowane</w:t>
      </w:r>
      <w:r w:rsidRPr="00BE6E7B">
        <w:rPr>
          <w:rFonts w:eastAsia="Times New Roman" w:cstheme="minorHAnsi"/>
          <w:lang w:eastAsia="ar-SA"/>
        </w:rPr>
        <w:t>.</w:t>
      </w:r>
    </w:p>
    <w:p w14:paraId="2C2439C9" w14:textId="77777777" w:rsidR="00D96DC0" w:rsidRPr="00BE6E7B" w:rsidRDefault="00D96DC0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BE6E7B">
        <w:rPr>
          <w:rFonts w:eastAsia="Times New Roman" w:cstheme="minorHAnsi"/>
          <w:lang w:eastAsia="ar-SA"/>
        </w:rPr>
        <w:t xml:space="preserve">Oświadczamy, że wzór umowy został przez nas zaakceptowany i zobowiązujemy się w przypadku wyboru naszej oferty do zawarcia umowy na wyżej wymienionych warunkach w miejscu i terminie wyznaczonym przez Zamawiającego. </w:t>
      </w:r>
    </w:p>
    <w:p w14:paraId="04C99955" w14:textId="77777777" w:rsidR="00D96DC0" w:rsidRPr="00BE6E7B" w:rsidRDefault="00D96DC0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BE6E7B">
        <w:rPr>
          <w:rFonts w:eastAsia="Times New Roman" w:cstheme="minorHAnsi"/>
          <w:lang w:eastAsia="ar-SA"/>
        </w:rPr>
        <w:t xml:space="preserve">Oświadczamy, że uważamy się za związanych ofertą przez okres 30 dni. </w:t>
      </w:r>
    </w:p>
    <w:p w14:paraId="450C0607" w14:textId="77777777" w:rsidR="00D96DC0" w:rsidRPr="00BE6E7B" w:rsidRDefault="00D96DC0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BE6E7B">
        <w:rPr>
          <w:rFonts w:eastAsia="Times New Roman" w:cstheme="minorHAnsi"/>
          <w:lang w:eastAsia="ar-SA"/>
        </w:rPr>
        <w:t>Jeżeli w okresie związania ofertą nastąpią jakiekolwiek znaczące zmiany sytuacji przedstawionej w naszych dokumentach załączonych do oferty, niezwłocznie poinformujemy o nich Zamawiającego w formie pisemnej.</w:t>
      </w:r>
    </w:p>
    <w:p w14:paraId="79502490" w14:textId="567410F6" w:rsidR="00D96DC0" w:rsidRPr="00BE6E7B" w:rsidRDefault="00D96DC0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BE6E7B">
        <w:rPr>
          <w:rFonts w:eastAsia="Times New Roman" w:cstheme="minorHAnsi"/>
          <w:lang w:eastAsia="ar-SA"/>
        </w:rPr>
        <w:t>Oświadczamy, że za wyjątkiem informacji i dokumentów zawartych w ofercie na stronach …, niniejsza oferta, w tym wszelkie załączniki do niej są jawne i nie zawierają informacji stanowiących tajemnicę przedsiębiorstwa w rozumieniu przepisów o zwalczaniu nieuczciwej konkurencji, które chcemy zastrzec przed ogólnym dostępem.</w:t>
      </w:r>
    </w:p>
    <w:p w14:paraId="1297A958" w14:textId="77777777" w:rsidR="00092CCC" w:rsidRPr="00BE6E7B" w:rsidRDefault="00092CCC">
      <w:pPr>
        <w:pStyle w:val="Akapitzlist"/>
        <w:numPr>
          <w:ilvl w:val="0"/>
          <w:numId w:val="9"/>
        </w:numPr>
        <w:spacing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BE6E7B">
        <w:rPr>
          <w:rFonts w:cstheme="minorHAns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48405A" w14:textId="77777777" w:rsidR="00001CEA" w:rsidRPr="00BE6E7B" w:rsidRDefault="00001CEA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Wyjaśnienia:</w:t>
      </w:r>
    </w:p>
    <w:p w14:paraId="71D99D0D" w14:textId="77777777" w:rsidR="00092CCC" w:rsidRPr="00BE6E7B" w:rsidRDefault="00001CEA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 xml:space="preserve">art. 13 lub art. 14 RODO - </w:t>
      </w:r>
      <w:r w:rsidR="00092CCC" w:rsidRPr="00BE6E7B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BE6E7B">
        <w:rPr>
          <w:rFonts w:asciiTheme="minorHAnsi" w:hAnsiTheme="minorHAnsi" w:cstheme="minorHAnsi"/>
          <w:sz w:val="22"/>
          <w:szCs w:val="22"/>
        </w:rPr>
        <w:t>UE L 119 z 04.05.2016, str. 1).</w:t>
      </w:r>
    </w:p>
    <w:p w14:paraId="446AEC31" w14:textId="77777777" w:rsidR="00092CCC" w:rsidRPr="00BE6E7B" w:rsidRDefault="00092CCC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F3E000" w14:textId="77777777" w:rsidR="00092CCC" w:rsidRPr="00BE6E7B" w:rsidRDefault="00092CCC" w:rsidP="00155EF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3" w:lineRule="atLeast"/>
        <w:ind w:left="426"/>
        <w:contextualSpacing w:val="0"/>
        <w:rPr>
          <w:rFonts w:cstheme="minorHAnsi"/>
          <w:lang w:eastAsia="pl-PL"/>
        </w:rPr>
      </w:pPr>
      <w:r w:rsidRPr="00BE6E7B">
        <w:rPr>
          <w:rFonts w:cstheme="minorHAnsi"/>
          <w:lang w:eastAsia="pl-PL"/>
        </w:rPr>
        <w:t>Załącznikami do niniejszej oferty są (należy wymienić enumeratywnie nazwę dokumentów i oświadczeń będących załącznikami do Oferty):</w:t>
      </w:r>
    </w:p>
    <w:p w14:paraId="2AE555CA" w14:textId="77777777" w:rsidR="00092CCC" w:rsidRPr="00BE6E7B" w:rsidRDefault="00092CCC" w:rsidP="008B3267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E6E7B">
        <w:rPr>
          <w:rFonts w:asciiTheme="minorHAnsi" w:eastAsia="Times New Roman" w:hAnsiTheme="minorHAnsi" w:cstheme="minorHAnsi"/>
          <w:b/>
          <w:sz w:val="22"/>
          <w:szCs w:val="22"/>
        </w:rPr>
        <w:t xml:space="preserve">Uwaga: </w:t>
      </w:r>
    </w:p>
    <w:p w14:paraId="3B18EE8A" w14:textId="77777777" w:rsidR="000373D8" w:rsidRPr="00BE6E7B" w:rsidRDefault="00092CCC">
      <w:pPr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BE6E7B">
        <w:rPr>
          <w:rFonts w:asciiTheme="minorHAnsi" w:hAnsiTheme="minorHAnsi" w:cstheme="minorHAnsi"/>
          <w:sz w:val="22"/>
          <w:szCs w:val="22"/>
        </w:rPr>
        <w:t>Dokument powinien posiadać datę sporządzenia oraz być opatrzony podpisem osoby(osób) uprawnionej(</w:t>
      </w:r>
      <w:proofErr w:type="spellStart"/>
      <w:r w:rsidRPr="00BE6E7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E6E7B">
        <w:rPr>
          <w:rFonts w:asciiTheme="minorHAnsi" w:hAnsiTheme="minorHAnsi" w:cstheme="minorHAnsi"/>
          <w:sz w:val="22"/>
          <w:szCs w:val="22"/>
        </w:rPr>
        <w:t>) do reprezentowania Wykonawcy. Punkty oświadczenia które nie dotyczą Wykonawcy, należy przekreślić.</w:t>
      </w:r>
    </w:p>
    <w:sectPr w:rsidR="000373D8" w:rsidRPr="00BE6E7B" w:rsidSect="00AB3D0E">
      <w:headerReference w:type="default" r:id="rId7"/>
      <w:footerReference w:type="default" r:id="rId8"/>
      <w:pgSz w:w="11900" w:h="16840"/>
      <w:pgMar w:top="1985" w:right="1268" w:bottom="851" w:left="1418" w:header="567" w:footer="5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1C14F" w14:textId="77777777" w:rsidR="004F78B1" w:rsidRDefault="004F78B1">
      <w:r>
        <w:separator/>
      </w:r>
    </w:p>
  </w:endnote>
  <w:endnote w:type="continuationSeparator" w:id="0">
    <w:p w14:paraId="2EAA3A19" w14:textId="77777777" w:rsidR="004F78B1" w:rsidRDefault="004F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11595758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32CA8" w14:textId="7C19417A" w:rsidR="007A42AD" w:rsidRPr="004B3410" w:rsidRDefault="000373D8" w:rsidP="00675ADB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4B341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9157F4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4B341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9157F4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56FB6" w14:textId="77777777" w:rsidR="004F78B1" w:rsidRDefault="004F78B1">
      <w:r>
        <w:separator/>
      </w:r>
    </w:p>
  </w:footnote>
  <w:footnote w:type="continuationSeparator" w:id="0">
    <w:p w14:paraId="0F0D3C70" w14:textId="77777777" w:rsidR="004F78B1" w:rsidRDefault="004F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A7D89" w14:textId="77777777" w:rsidR="000472E5" w:rsidRPr="00AB3D0E" w:rsidRDefault="00AB3D0E" w:rsidP="00AB3D0E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</w:rPr>
    </w:pPr>
    <w:r w:rsidRPr="00314A1E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7C6E52AF" wp14:editId="35997445">
          <wp:extent cx="1717675" cy="612140"/>
          <wp:effectExtent l="0" t="0" r="0" b="0"/>
          <wp:docPr id="1" name="Obraz 1" descr="Muzeum Pałacu Króla Jana III w Wilanowie, logo" title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B4E"/>
    <w:multiLevelType w:val="hybridMultilevel"/>
    <w:tmpl w:val="4ACE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2EFE"/>
    <w:multiLevelType w:val="multilevel"/>
    <w:tmpl w:val="C870E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7E63DF"/>
    <w:multiLevelType w:val="hybridMultilevel"/>
    <w:tmpl w:val="419EA956"/>
    <w:lvl w:ilvl="0" w:tplc="E6C0F24E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spacing w:val="-31"/>
        <w:w w:val="100"/>
        <w:lang w:val="pl-PL" w:eastAsia="en-US" w:bidi="ar-SA"/>
      </w:rPr>
    </w:lvl>
    <w:lvl w:ilvl="1" w:tplc="21E2525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A1E20164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CF0233A0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0490604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A4ACFB1A">
      <w:numFmt w:val="bullet"/>
      <w:lvlText w:val="•"/>
      <w:lvlJc w:val="left"/>
      <w:pPr>
        <w:ind w:left="4756" w:hanging="360"/>
      </w:pPr>
      <w:rPr>
        <w:rFonts w:hint="default"/>
        <w:lang w:val="pl-PL" w:eastAsia="en-US" w:bidi="ar-SA"/>
      </w:rPr>
    </w:lvl>
    <w:lvl w:ilvl="6" w:tplc="A85A1D2E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7" w:tplc="F07A426A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6FF0DEFA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1426C"/>
    <w:multiLevelType w:val="hybridMultilevel"/>
    <w:tmpl w:val="B65C66F8"/>
    <w:lvl w:ilvl="0" w:tplc="99AE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sz w:val="22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A206C"/>
    <w:multiLevelType w:val="hybridMultilevel"/>
    <w:tmpl w:val="18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623EE"/>
    <w:multiLevelType w:val="hybridMultilevel"/>
    <w:tmpl w:val="4384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A6058"/>
    <w:multiLevelType w:val="hybridMultilevel"/>
    <w:tmpl w:val="A9DA8CD2"/>
    <w:lvl w:ilvl="0" w:tplc="95067E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0195"/>
    <w:multiLevelType w:val="multilevel"/>
    <w:tmpl w:val="DC7C2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768A7"/>
    <w:multiLevelType w:val="hybridMultilevel"/>
    <w:tmpl w:val="A560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15"/>
  </w:num>
  <w:num w:numId="7">
    <w:abstractNumId w:val="5"/>
  </w:num>
  <w:num w:numId="8">
    <w:abstractNumId w:val="14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CD"/>
    <w:rsid w:val="00001CEA"/>
    <w:rsid w:val="000373D8"/>
    <w:rsid w:val="000510D9"/>
    <w:rsid w:val="000672A5"/>
    <w:rsid w:val="00092CCC"/>
    <w:rsid w:val="000B05EA"/>
    <w:rsid w:val="0011703B"/>
    <w:rsid w:val="00135576"/>
    <w:rsid w:val="00141B8E"/>
    <w:rsid w:val="0014630F"/>
    <w:rsid w:val="00155EFD"/>
    <w:rsid w:val="001C4FEE"/>
    <w:rsid w:val="001E6166"/>
    <w:rsid w:val="0020448F"/>
    <w:rsid w:val="00250334"/>
    <w:rsid w:val="00293C85"/>
    <w:rsid w:val="00294A9A"/>
    <w:rsid w:val="002A3A0A"/>
    <w:rsid w:val="002F423F"/>
    <w:rsid w:val="00300804"/>
    <w:rsid w:val="00332C96"/>
    <w:rsid w:val="00334B39"/>
    <w:rsid w:val="00351E6C"/>
    <w:rsid w:val="00354FF6"/>
    <w:rsid w:val="003A6854"/>
    <w:rsid w:val="003B2D5F"/>
    <w:rsid w:val="003C2804"/>
    <w:rsid w:val="003C357B"/>
    <w:rsid w:val="00445F46"/>
    <w:rsid w:val="004B3410"/>
    <w:rsid w:val="004F78B1"/>
    <w:rsid w:val="005265D7"/>
    <w:rsid w:val="00544F14"/>
    <w:rsid w:val="00563A98"/>
    <w:rsid w:val="0057202F"/>
    <w:rsid w:val="00573181"/>
    <w:rsid w:val="005805B4"/>
    <w:rsid w:val="005A4C0D"/>
    <w:rsid w:val="005C0B6F"/>
    <w:rsid w:val="005C5A58"/>
    <w:rsid w:val="005E2AA5"/>
    <w:rsid w:val="00605560"/>
    <w:rsid w:val="006205C7"/>
    <w:rsid w:val="006439CD"/>
    <w:rsid w:val="00644594"/>
    <w:rsid w:val="00675ADB"/>
    <w:rsid w:val="00683163"/>
    <w:rsid w:val="00687D87"/>
    <w:rsid w:val="00691664"/>
    <w:rsid w:val="00697767"/>
    <w:rsid w:val="006A0603"/>
    <w:rsid w:val="006C2B55"/>
    <w:rsid w:val="006D3975"/>
    <w:rsid w:val="00706955"/>
    <w:rsid w:val="00744E97"/>
    <w:rsid w:val="00774D06"/>
    <w:rsid w:val="00793BF1"/>
    <w:rsid w:val="007E2616"/>
    <w:rsid w:val="007F5F29"/>
    <w:rsid w:val="00873FD1"/>
    <w:rsid w:val="00881C43"/>
    <w:rsid w:val="008B3267"/>
    <w:rsid w:val="008B69F8"/>
    <w:rsid w:val="008C0F50"/>
    <w:rsid w:val="008C12B3"/>
    <w:rsid w:val="008D6A94"/>
    <w:rsid w:val="008D742D"/>
    <w:rsid w:val="00901059"/>
    <w:rsid w:val="009023A8"/>
    <w:rsid w:val="009157F4"/>
    <w:rsid w:val="0092785A"/>
    <w:rsid w:val="00963286"/>
    <w:rsid w:val="00990452"/>
    <w:rsid w:val="009A3D1E"/>
    <w:rsid w:val="009B0704"/>
    <w:rsid w:val="00A17E32"/>
    <w:rsid w:val="00A75F2C"/>
    <w:rsid w:val="00A93DFC"/>
    <w:rsid w:val="00AB3D0E"/>
    <w:rsid w:val="00AD5D3B"/>
    <w:rsid w:val="00B4237C"/>
    <w:rsid w:val="00B8115D"/>
    <w:rsid w:val="00B9101B"/>
    <w:rsid w:val="00BE6E7B"/>
    <w:rsid w:val="00C04A69"/>
    <w:rsid w:val="00C507E0"/>
    <w:rsid w:val="00C56B25"/>
    <w:rsid w:val="00CB03D7"/>
    <w:rsid w:val="00D11FF5"/>
    <w:rsid w:val="00D24CDC"/>
    <w:rsid w:val="00D96DC0"/>
    <w:rsid w:val="00DA2F31"/>
    <w:rsid w:val="00DF37E1"/>
    <w:rsid w:val="00E07644"/>
    <w:rsid w:val="00E313FB"/>
    <w:rsid w:val="00E43BAB"/>
    <w:rsid w:val="00E720F5"/>
    <w:rsid w:val="00E73A9F"/>
    <w:rsid w:val="00EB4312"/>
    <w:rsid w:val="00EC4062"/>
    <w:rsid w:val="00F043DB"/>
    <w:rsid w:val="00F12BFD"/>
    <w:rsid w:val="00F45C50"/>
    <w:rsid w:val="00F556C6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FB266"/>
  <w15:docId w15:val="{27D826E0-5F83-42BB-A18B-4314F932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2, formularz ofertowy</vt:lpstr>
    </vt:vector>
  </TitlesOfParts>
  <Company>Muzuem Pałacu Króla Jana III w Wilanowie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2, formularz ofertowy</dc:title>
  <dc:subject>Formularz oferty</dc:subject>
  <dc:creator>Ewelina Łukasiuk</dc:creator>
  <cp:lastModifiedBy>Kamila Misiejuk</cp:lastModifiedBy>
  <cp:revision>2</cp:revision>
  <cp:lastPrinted>2023-06-28T12:16:00Z</cp:lastPrinted>
  <dcterms:created xsi:type="dcterms:W3CDTF">2024-10-24T22:23:00Z</dcterms:created>
  <dcterms:modified xsi:type="dcterms:W3CDTF">2024-10-24T22:23:00Z</dcterms:modified>
</cp:coreProperties>
</file>